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outlineLvl w:val="9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default" w:ascii="方正小标宋简体" w:hAnsi="宋体" w:eastAsia="方正小标宋简体"/>
          <w:sz w:val="44"/>
          <w:szCs w:val="44"/>
          <w:lang w:val="en-US" w:eastAsia="zh-CN"/>
        </w:rPr>
        <w:t>《天津市工业节能管理办法》</w:t>
      </w:r>
      <w:r>
        <w:rPr>
          <w:rFonts w:hint="eastAsia" w:ascii="方正小标宋简体" w:hAnsi="宋体" w:eastAsia="方正小标宋简体"/>
          <w:sz w:val="44"/>
          <w:szCs w:val="44"/>
        </w:rPr>
        <w:t>意见</w:t>
      </w:r>
      <w:r>
        <w:rPr>
          <w:rFonts w:hint="eastAsia" w:ascii="方正小标宋简体" w:hAnsi="宋体" w:eastAsia="方正小标宋简体"/>
          <w:sz w:val="44"/>
          <w:szCs w:val="44"/>
          <w:lang w:val="en-US" w:eastAsia="zh-CN"/>
        </w:rPr>
        <w:t>反馈</w:t>
      </w:r>
      <w:r>
        <w:rPr>
          <w:rFonts w:hint="eastAsia" w:ascii="方正小标宋简体" w:hAnsi="宋体" w:eastAsia="方正小标宋简体"/>
          <w:sz w:val="44"/>
          <w:szCs w:val="44"/>
        </w:rPr>
        <w:t>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both"/>
        <w:textAlignment w:val="auto"/>
        <w:outlineLvl w:val="9"/>
        <w:rPr>
          <w:rFonts w:hint="eastAsia" w:ascii="方正小标宋简体" w:hAnsi="宋体" w:eastAsia="方正小标宋简体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名称：</w:t>
      </w:r>
    </w:p>
    <w:tbl>
      <w:tblPr>
        <w:tblStyle w:val="3"/>
        <w:tblW w:w="87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1"/>
        <w:gridCol w:w="1710"/>
        <w:gridCol w:w="2820"/>
        <w:gridCol w:w="30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1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  <w:t>修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  <w:t>改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  <w:t>意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  <w:t>见</w:t>
            </w:r>
          </w:p>
        </w:tc>
        <w:tc>
          <w:tcPr>
            <w:tcW w:w="1710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  <w:t>修改条款</w:t>
            </w:r>
          </w:p>
        </w:tc>
        <w:tc>
          <w:tcPr>
            <w:tcW w:w="2820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修改意见</w:t>
            </w:r>
          </w:p>
        </w:tc>
        <w:tc>
          <w:tcPr>
            <w:tcW w:w="3053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  <w:t>理由及依据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6" w:hRule="atLeast"/>
        </w:trPr>
        <w:tc>
          <w:tcPr>
            <w:tcW w:w="1141" w:type="dxa"/>
            <w:vMerge w:val="continue"/>
            <w:vAlign w:val="top"/>
          </w:tcPr>
          <w:p>
            <w:pPr>
              <w:rPr>
                <w:rFonts w:hint="eastAsia" w:ascii="黑体" w:hAnsi="黑体" w:eastAsia="黑体" w:cs="黑体"/>
                <w:sz w:val="32"/>
                <w:szCs w:val="32"/>
              </w:rPr>
            </w:pPr>
          </w:p>
        </w:tc>
        <w:tc>
          <w:tcPr>
            <w:tcW w:w="1710" w:type="dxa"/>
            <w:vAlign w:val="center"/>
          </w:tcPr>
          <w:p>
            <w:pPr>
              <w:jc w:val="both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1、</w:t>
            </w:r>
          </w:p>
        </w:tc>
        <w:tc>
          <w:tcPr>
            <w:tcW w:w="2820" w:type="dxa"/>
            <w:vAlign w:val="center"/>
          </w:tcPr>
          <w:p>
            <w:pPr>
              <w:jc w:val="both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3053" w:type="dxa"/>
            <w:vAlign w:val="center"/>
          </w:tcPr>
          <w:p>
            <w:pPr>
              <w:jc w:val="both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9" w:hRule="atLeast"/>
        </w:trPr>
        <w:tc>
          <w:tcPr>
            <w:tcW w:w="1141" w:type="dxa"/>
            <w:vMerge w:val="continue"/>
            <w:vAlign w:val="top"/>
          </w:tcPr>
          <w:p>
            <w:pPr>
              <w:rPr>
                <w:rFonts w:hint="eastAsia" w:ascii="黑体" w:hAnsi="黑体" w:eastAsia="黑体" w:cs="黑体"/>
                <w:sz w:val="32"/>
                <w:szCs w:val="32"/>
              </w:rPr>
            </w:pPr>
          </w:p>
        </w:tc>
        <w:tc>
          <w:tcPr>
            <w:tcW w:w="1710" w:type="dxa"/>
            <w:vAlign w:val="center"/>
          </w:tcPr>
          <w:p>
            <w:pPr>
              <w:jc w:val="both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2、</w:t>
            </w:r>
          </w:p>
        </w:tc>
        <w:tc>
          <w:tcPr>
            <w:tcW w:w="2820" w:type="dxa"/>
            <w:vAlign w:val="center"/>
          </w:tcPr>
          <w:p>
            <w:pPr>
              <w:jc w:val="both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3053" w:type="dxa"/>
            <w:vAlign w:val="center"/>
          </w:tcPr>
          <w:p>
            <w:pPr>
              <w:jc w:val="both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1" w:hRule="atLeast"/>
        </w:trPr>
        <w:tc>
          <w:tcPr>
            <w:tcW w:w="1141" w:type="dxa"/>
            <w:vMerge w:val="continue"/>
            <w:vAlign w:val="top"/>
          </w:tcPr>
          <w:p>
            <w:pPr>
              <w:rPr>
                <w:rFonts w:hint="eastAsia" w:ascii="黑体" w:hAnsi="黑体" w:eastAsia="黑体" w:cs="黑体"/>
                <w:sz w:val="32"/>
                <w:szCs w:val="32"/>
              </w:rPr>
            </w:pPr>
          </w:p>
        </w:tc>
        <w:tc>
          <w:tcPr>
            <w:tcW w:w="1710" w:type="dxa"/>
            <w:vAlign w:val="center"/>
          </w:tcPr>
          <w:p>
            <w:pPr>
              <w:jc w:val="both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3、</w:t>
            </w:r>
          </w:p>
        </w:tc>
        <w:tc>
          <w:tcPr>
            <w:tcW w:w="2820" w:type="dxa"/>
            <w:vAlign w:val="center"/>
          </w:tcPr>
          <w:p>
            <w:pPr>
              <w:jc w:val="both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3053" w:type="dxa"/>
            <w:vAlign w:val="center"/>
          </w:tcPr>
          <w:p>
            <w:pPr>
              <w:jc w:val="both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942B35"/>
    <w:rsid w:val="0CA37D5B"/>
    <w:rsid w:val="13325761"/>
    <w:rsid w:val="4AC03858"/>
    <w:rsid w:val="697377AB"/>
    <w:rsid w:val="773C7D37"/>
    <w:rsid w:val="77942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2019-12-11T08:33:00Z</dcterms:created>
  <dc:creator>wangliang</dc:creator>
  <cp:lastModifiedBy>wangliang</cp:lastModifiedBy>
  <dcterms:modified xsi:type="dcterms:W3CDTF">2019-12-26T03:20:06Z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