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textAlignment w:val="baseline"/>
        <w:rPr>
          <w:rStyle w:val="4"/>
          <w:rFonts w:ascii="Times New Roman" w:hAnsi="Times New Roman" w:eastAsia="黑体"/>
          <w:kern w:val="2"/>
          <w:sz w:val="32"/>
          <w:szCs w:val="32"/>
          <w:lang w:val="en-US" w:eastAsia="zh-CN" w:bidi="ar-SA"/>
        </w:rPr>
      </w:pPr>
      <w:r>
        <w:rPr>
          <w:rStyle w:val="4"/>
          <w:rFonts w:hint="eastAsia" w:ascii="黑体" w:hAnsi="黑体" w:eastAsia="黑体"/>
          <w:kern w:val="2"/>
          <w:sz w:val="32"/>
          <w:szCs w:val="32"/>
          <w:lang w:val="en-US" w:eastAsia="zh-CN" w:bidi="ar-SA"/>
        </w:rPr>
        <w:t>津工信节能</w:t>
      </w:r>
      <w:r>
        <w:rPr>
          <w:rStyle w:val="4"/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〔2020〕</w:t>
      </w:r>
      <w:r>
        <w:rPr>
          <w:rStyle w:val="4"/>
          <w:rFonts w:hint="eastAsia" w:eastAsia="黑体" w:cs="Times New Roman"/>
          <w:kern w:val="2"/>
          <w:sz w:val="32"/>
          <w:szCs w:val="32"/>
          <w:lang w:val="en-US" w:eastAsia="zh-CN" w:bidi="ar-SA"/>
        </w:rPr>
        <w:t>6</w:t>
      </w:r>
      <w:r>
        <w:rPr>
          <w:rStyle w:val="4"/>
          <w:rFonts w:hint="eastAsia" w:ascii="黑体" w:hAnsi="黑体" w:eastAsia="黑体"/>
          <w:kern w:val="2"/>
          <w:sz w:val="32"/>
          <w:szCs w:val="32"/>
          <w:lang w:val="en-US" w:eastAsia="zh-CN" w:bidi="ar-SA"/>
        </w:rPr>
        <w:t>号</w:t>
      </w:r>
      <w:r>
        <w:rPr>
          <w:rStyle w:val="4"/>
          <w:rFonts w:ascii="黑体" w:hAnsi="黑体" w:eastAsia="黑体"/>
          <w:kern w:val="2"/>
          <w:sz w:val="32"/>
          <w:szCs w:val="32"/>
          <w:lang w:val="en-US" w:eastAsia="zh-CN" w:bidi="ar-SA"/>
        </w:rPr>
        <w:t>附件</w:t>
      </w:r>
      <w:r>
        <w:rPr>
          <w:rStyle w:val="4"/>
          <w:rFonts w:ascii="Times New Roman" w:hAnsi="Times New Roman" w:eastAsia="黑体"/>
          <w:kern w:val="2"/>
          <w:sz w:val="32"/>
          <w:szCs w:val="32"/>
          <w:lang w:val="en-US" w:eastAsia="zh-CN" w:bidi="ar-SA"/>
        </w:rPr>
        <w:t>2</w:t>
      </w:r>
    </w:p>
    <w:p>
      <w:pPr>
        <w:spacing w:line="560" w:lineRule="exact"/>
        <w:jc w:val="both"/>
        <w:textAlignment w:val="baseline"/>
        <w:rPr>
          <w:rStyle w:val="4"/>
          <w:rFonts w:ascii="Times New Roman" w:hAnsi="Times New Roman" w:eastAsia="黑体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80" w:lineRule="exact"/>
        <w:jc w:val="center"/>
        <w:textAlignment w:val="auto"/>
        <w:outlineLvl w:val="9"/>
        <w:rPr>
          <w:rStyle w:val="4"/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44"/>
          <w:szCs w:val="44"/>
          <w:lang w:val="en-US" w:eastAsia="zh-CN"/>
        </w:rPr>
      </w:pPr>
      <w:r>
        <w:rPr>
          <w:rStyle w:val="4"/>
          <w:rFonts w:hint="default" w:ascii="Times New Roman" w:hAnsi="Times New Roman" w:eastAsia="方正小标宋简体" w:cs="Times New Roman"/>
          <w:b w:val="0"/>
          <w:bCs/>
          <w:i w:val="0"/>
          <w:color w:val="000000"/>
          <w:kern w:val="0"/>
          <w:sz w:val="44"/>
          <w:szCs w:val="44"/>
          <w:lang w:val="en-US" w:eastAsia="zh-CN"/>
        </w:rPr>
        <w:t>2019</w:t>
      </w:r>
      <w:r>
        <w:rPr>
          <w:rStyle w:val="4"/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44"/>
          <w:szCs w:val="44"/>
          <w:lang w:val="en-US" w:eastAsia="zh-CN"/>
        </w:rPr>
        <w:t>年自愿</w:t>
      </w:r>
      <w:bookmarkStart w:id="0" w:name="_GoBack"/>
      <w:bookmarkEnd w:id="0"/>
      <w:r>
        <w:rPr>
          <w:rStyle w:val="4"/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44"/>
          <w:szCs w:val="44"/>
          <w:lang w:val="en-US" w:eastAsia="zh-CN"/>
        </w:rPr>
        <w:t>开展清洁生产审核企业名单</w:t>
      </w:r>
    </w:p>
    <w:tbl>
      <w:tblPr>
        <w:tblStyle w:val="3"/>
        <w:tblW w:w="8378" w:type="dxa"/>
        <w:tblInd w:w="-15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9"/>
        <w:gridCol w:w="5111"/>
        <w:gridCol w:w="245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企业名称</w:t>
            </w:r>
          </w:p>
        </w:tc>
        <w:tc>
          <w:tcPr>
            <w:tcW w:w="245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所属行政区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right="-99" w:rightChars="-47"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大港油田集团物资供销公司</w:t>
            </w:r>
          </w:p>
        </w:tc>
        <w:tc>
          <w:tcPr>
            <w:tcW w:w="245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滨海新区（</w:t>
            </w:r>
            <w:r>
              <w:rPr>
                <w:rStyle w:val="4"/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21</w:t>
            </w: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家）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天津市环欧半导体材料技术有限公司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PPG涂料（天津）有限公司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天津鞍钢天铁冷轧薄板有限公司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中国石油大港油田第一采油厂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中国石油大港油田第四采油厂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勤威（天津）工业有限公司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天津赛德美新能源科技有限公司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天津三星电机有限公司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天津天海高压容器有限责任公司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天津市亚东化工有限公司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科迈化工股份有限公司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长城汽车股份有限公司天津哈弗分公司（天津博信汽车零部件有限公司）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锦湖轮胎（天津）有限公司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天津市大港镀锌厂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天津开发区金鹏塑料异型材制造有限公司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禧玛诺（天津）自行车零件有限公司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天津市欣德泰铁粉有限公司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天津市凯特隆焊接材料有限公司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天津港太平洋国际集装箱码头有限公司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天津天瑞水泥有限公司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大禹节水（天津）有限公司</w:t>
            </w:r>
          </w:p>
        </w:tc>
        <w:tc>
          <w:tcPr>
            <w:tcW w:w="245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武清区（</w:t>
            </w:r>
            <w:r>
              <w:rPr>
                <w:rStyle w:val="4"/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家）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天津煋鸟科技有限公司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天津市立颖地毯制造有限公司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天津市天昌琴瑶自行车股份有限公司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天津市铁柱纸制品工贸有限公司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天津南玻节能玻璃有限公司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天津中瑞药业股份有限公司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天津赛诺制药有限公司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天津市东赵地毯有限公司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天津鸿瑞特汽车配件有公司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天津东方兴泰工业科技股份有限公司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天津市腾悦地毯有限公司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天津云瑞地毯股份有限公司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天津市武清区环球锌业有限公司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天津凯森洁能科技有限公司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年和电子科技（天津）有限公司</w:t>
            </w:r>
          </w:p>
        </w:tc>
        <w:tc>
          <w:tcPr>
            <w:tcW w:w="245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津南区（</w:t>
            </w:r>
            <w:r>
              <w:rPr>
                <w:rStyle w:val="4"/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5家</w:t>
            </w: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天津太平洋化学制药有限公司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天津华伟精工电子有限公司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天津广聚源纸业集团有限公司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天津大站水泥有限公司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天津帝达地热开发有限公司</w:t>
            </w:r>
          </w:p>
        </w:tc>
        <w:tc>
          <w:tcPr>
            <w:tcW w:w="245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东丽区（</w:t>
            </w:r>
            <w:r>
              <w:rPr>
                <w:rStyle w:val="4"/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3家</w:t>
            </w: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天津钢管制铁有限公司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天津泽强金属表面处理有限公司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天津市万达轮胎集团有限公司</w:t>
            </w:r>
          </w:p>
        </w:tc>
        <w:tc>
          <w:tcPr>
            <w:tcW w:w="245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北辰区（</w:t>
            </w:r>
            <w:r>
              <w:rPr>
                <w:rStyle w:val="4"/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家）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天津金隅振兴环保科技有限公司</w:t>
            </w:r>
          </w:p>
        </w:tc>
        <w:tc>
          <w:tcPr>
            <w:tcW w:w="24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玖龙纸业（天津）有限公司</w:t>
            </w:r>
          </w:p>
        </w:tc>
        <w:tc>
          <w:tcPr>
            <w:tcW w:w="245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宁河区（</w:t>
            </w:r>
            <w:r>
              <w:rPr>
                <w:rStyle w:val="4"/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家）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5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天津宝隆包装技术开发有限公司</w:t>
            </w:r>
          </w:p>
        </w:tc>
        <w:tc>
          <w:tcPr>
            <w:tcW w:w="245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西青区（</w:t>
            </w:r>
            <w:r>
              <w:rPr>
                <w:rStyle w:val="4"/>
                <w:rFonts w:hint="eastAsia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Style w:val="4"/>
                <w:rFonts w:hint="eastAsia" w:ascii="仿宋_GB2312" w:hAnsi="仿宋_GB2312" w:eastAsia="仿宋_GB2312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家）</w:t>
            </w:r>
          </w:p>
        </w:tc>
      </w:tr>
    </w:tbl>
    <w:p>
      <w:pPr>
        <w:widowControl/>
        <w:jc w:val="center"/>
        <w:textAlignment w:val="center"/>
        <w:rPr>
          <w:rStyle w:val="4"/>
          <w:rFonts w:ascii="仿宋_GB2312" w:hAnsi="仿宋_GB2312" w:eastAsia="仿宋_GB2312"/>
          <w:b w:val="0"/>
          <w:bCs/>
          <w:i w:val="0"/>
          <w:color w:val="000000"/>
          <w:kern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76BC8"/>
    <w:rsid w:val="125E70FB"/>
    <w:rsid w:val="14225C5C"/>
    <w:rsid w:val="193768AB"/>
    <w:rsid w:val="2EF034EF"/>
    <w:rsid w:val="362804D8"/>
    <w:rsid w:val="38C175DC"/>
    <w:rsid w:val="3AD67C60"/>
    <w:rsid w:val="3F2F719F"/>
    <w:rsid w:val="4FB4482B"/>
    <w:rsid w:val="52236995"/>
    <w:rsid w:val="55737C51"/>
    <w:rsid w:val="55A0168B"/>
    <w:rsid w:val="5DE15148"/>
    <w:rsid w:val="5E6F1C1F"/>
    <w:rsid w:val="5F8519AF"/>
    <w:rsid w:val="5FF76BC8"/>
    <w:rsid w:val="61D10B28"/>
    <w:rsid w:val="652124C3"/>
    <w:rsid w:val="6E9924E5"/>
    <w:rsid w:val="7A675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宋体" w:hAnsi="宋体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jj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2020-03-23T09:45:00Z</dcterms:created>
  <dc:creator>jia</dc:creator>
  <cp:lastModifiedBy>hp</cp:lastModifiedBy>
  <cp:lastPrinted>2020-12-02T00:50:22Z</cp:lastPrinted>
  <dcterms:modified xsi:type="dcterms:W3CDTF">2020-12-02T00:57:56Z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